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46" w:rsidRPr="00F20946" w:rsidRDefault="00F20946" w:rsidP="00F20946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Na temelju članka 23. stavka 2. zakona o poljoprivrednom zemljištu (Narodne novine broj 66/01.), Općinsko vijeće općine Brckovljani na svojoj 8. sjednici održanoj 29. srpnja 2002. godine donijelo je</w:t>
      </w:r>
    </w:p>
    <w:p w:rsidR="00F20946" w:rsidRPr="00F20946" w:rsidRDefault="00F20946" w:rsidP="00F2094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raspisivanju javnog natječaja za prodaju poljoprivrednog zemljišta u vlasništvu </w:t>
      </w: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Republike Hrvatske za područje Općine Brckovljani</w:t>
      </w:r>
    </w:p>
    <w:p w:rsidR="00F20946" w:rsidRPr="00F20946" w:rsidRDefault="00F20946" w:rsidP="00F2094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Predmet javnog natječaja za prodaju poljoprivrednog zemljišta u vlasništvu države na području Općine Brckovljani u katastarskim općinama: Lupoglav, Brckovljani, Hrebinec, Prečec, Andrilovec i Prozorje.</w:t>
      </w:r>
    </w:p>
    <w:p w:rsidR="00F20946" w:rsidRPr="00F20946" w:rsidRDefault="00F20946" w:rsidP="00F2094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Popis poljoprivrednog zemljišta koji se izlaže prodaji biti će objavljen na oglasnoj ploči Općine Brckovljani.</w:t>
      </w:r>
    </w:p>
    <w:p w:rsidR="00F20946" w:rsidRPr="00F20946" w:rsidRDefault="00F20946" w:rsidP="00F2094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Općinsko vijeće općine Brckovljani.</w:t>
      </w:r>
      <w:r w:rsidRPr="00F20946">
        <w:rPr>
          <w:rFonts w:ascii="Arial" w:eastAsia="Times New Roman" w:hAnsi="Arial" w:cs="Arial"/>
          <w:color w:val="000000"/>
          <w:sz w:val="20"/>
          <w:szCs w:val="20"/>
        </w:rPr>
        <w:br/>
        <w:t>Tijelo iz stavka 1. ove točke objavit će javni natječaj najkasnije u roku od 30 dana od primitka suglasnosti Ministarstva poljoprivrede i šumarstva. Rok za dostavu ponuda na javni natječaj za prodaju je 15 dana.</w:t>
      </w:r>
      <w:r w:rsidRPr="00F20946">
        <w:rPr>
          <w:rFonts w:ascii="Arial" w:eastAsia="Times New Roman" w:hAnsi="Arial" w:cs="Arial"/>
          <w:color w:val="000000"/>
          <w:sz w:val="20"/>
          <w:szCs w:val="20"/>
        </w:rPr>
        <w:br/>
        <w:t>Općinsko vijeće donijet će odluku o izboru najpovoljnijih ponuditelja na natječaju za zakup u roku od 30 dana nakon isteka roka za prikupljanje ponuda.</w:t>
      </w:r>
    </w:p>
    <w:p w:rsidR="00F20946" w:rsidRPr="00F20946" w:rsidRDefault="00F20946" w:rsidP="00F2094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t>IV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Za slučaj obročne otplate ugovorom se određuje rok otplate za poljoprivredno zemljište od iznosa prodajne cijene: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6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9"/>
        <w:gridCol w:w="2841"/>
      </w:tblGrid>
      <w:tr w:rsidR="00F20946" w:rsidRPr="00F20946" w:rsidTr="00F20946">
        <w:trPr>
          <w:tblCellSpacing w:w="15" w:type="dxa"/>
          <w:jc w:val="center"/>
        </w:trPr>
        <w:tc>
          <w:tcPr>
            <w:tcW w:w="3705" w:type="dxa"/>
            <w:vAlign w:val="center"/>
            <w:hideMark/>
          </w:tcPr>
          <w:p w:rsidR="00F20946" w:rsidRPr="00F20946" w:rsidRDefault="00F20946" w:rsidP="00F20946">
            <w:pPr>
              <w:spacing w:before="15" w:after="15" w:line="240" w:lineRule="auto"/>
              <w:ind w:right="10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- Od 10.000.00 do 50.000,00</w:t>
            </w:r>
          </w:p>
        </w:tc>
        <w:tc>
          <w:tcPr>
            <w:tcW w:w="2745" w:type="dxa"/>
            <w:vAlign w:val="center"/>
            <w:hideMark/>
          </w:tcPr>
          <w:p w:rsidR="00F20946" w:rsidRPr="00F20946" w:rsidRDefault="00F20946" w:rsidP="00F20946">
            <w:pPr>
              <w:spacing w:before="15" w:after="15" w:line="240" w:lineRule="auto"/>
              <w:ind w:right="10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- 5 godina</w:t>
            </w:r>
          </w:p>
        </w:tc>
      </w:tr>
      <w:tr w:rsidR="00F20946" w:rsidRPr="00F20946" w:rsidTr="00F20946">
        <w:trPr>
          <w:tblCellSpacing w:w="15" w:type="dxa"/>
          <w:jc w:val="center"/>
        </w:trPr>
        <w:tc>
          <w:tcPr>
            <w:tcW w:w="3705" w:type="dxa"/>
            <w:vAlign w:val="center"/>
            <w:hideMark/>
          </w:tcPr>
          <w:p w:rsidR="00F20946" w:rsidRPr="00F20946" w:rsidRDefault="00F20946" w:rsidP="00F20946">
            <w:pPr>
              <w:spacing w:before="15" w:after="15" w:line="240" w:lineRule="auto"/>
              <w:ind w:right="10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- od 50.000.00 do 200.000,00</w:t>
            </w:r>
          </w:p>
        </w:tc>
        <w:tc>
          <w:tcPr>
            <w:tcW w:w="2745" w:type="dxa"/>
            <w:vAlign w:val="center"/>
            <w:hideMark/>
          </w:tcPr>
          <w:p w:rsidR="00F20946" w:rsidRPr="00F20946" w:rsidRDefault="00F20946" w:rsidP="00F20946">
            <w:pPr>
              <w:spacing w:before="15" w:after="15" w:line="240" w:lineRule="auto"/>
              <w:ind w:right="10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- 10 godina</w:t>
            </w:r>
          </w:p>
        </w:tc>
      </w:tr>
      <w:tr w:rsidR="00F20946" w:rsidRPr="00F20946" w:rsidTr="00F20946">
        <w:trPr>
          <w:tblCellSpacing w:w="15" w:type="dxa"/>
          <w:jc w:val="center"/>
        </w:trPr>
        <w:tc>
          <w:tcPr>
            <w:tcW w:w="3705" w:type="dxa"/>
            <w:vAlign w:val="center"/>
            <w:hideMark/>
          </w:tcPr>
          <w:p w:rsidR="00F20946" w:rsidRPr="00F20946" w:rsidRDefault="00F20946" w:rsidP="00F20946">
            <w:pPr>
              <w:spacing w:before="15" w:after="15" w:line="240" w:lineRule="auto"/>
              <w:ind w:right="10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- iznad 200.000,00</w:t>
            </w:r>
          </w:p>
        </w:tc>
        <w:tc>
          <w:tcPr>
            <w:tcW w:w="2745" w:type="dxa"/>
            <w:vAlign w:val="center"/>
            <w:hideMark/>
          </w:tcPr>
          <w:p w:rsidR="00F20946" w:rsidRPr="00F20946" w:rsidRDefault="00F20946" w:rsidP="00F20946">
            <w:pPr>
              <w:spacing w:before="15" w:after="15" w:line="240" w:lineRule="auto"/>
              <w:ind w:right="10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- 15 godina</w:t>
            </w:r>
          </w:p>
        </w:tc>
      </w:tr>
    </w:tbl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Ako kupac uplati cijeli iznos, ostvaruje popust od 20% postignute cijene.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Klasa: 021-05/02-1/17</w:t>
      </w:r>
      <w:r w:rsidRPr="00F20946">
        <w:rPr>
          <w:rFonts w:ascii="Arial" w:eastAsia="Times New Roman" w:hAnsi="Arial" w:cs="Arial"/>
          <w:color w:val="000000"/>
          <w:sz w:val="20"/>
          <w:szCs w:val="20"/>
        </w:rPr>
        <w:br/>
        <w:t>Ur. broj: 238/04-02-01</w:t>
      </w:r>
      <w:r w:rsidRPr="00F20946">
        <w:rPr>
          <w:rFonts w:ascii="Arial" w:eastAsia="Times New Roman" w:hAnsi="Arial" w:cs="Arial"/>
          <w:color w:val="000000"/>
          <w:sz w:val="20"/>
          <w:szCs w:val="20"/>
        </w:rPr>
        <w:br/>
        <w:t>Dugo Selo, 29.07.2002.</w:t>
      </w:r>
    </w:p>
    <w:p w:rsidR="00F20946" w:rsidRPr="00F20946" w:rsidRDefault="00F20946" w:rsidP="00F20946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F20946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F20946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F20946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F20946" w:rsidRPr="00F20946" w:rsidRDefault="00F20946" w:rsidP="00F2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94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F20946" w:rsidRPr="00F20946" w:rsidRDefault="00F20946" w:rsidP="00F2094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t>OBRAZLOŽENJE</w:t>
      </w: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Odluke</w:t>
      </w: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o raspisivanju javnog natječaja za prodaju poljoprivrednog zemljišta </w:t>
      </w:r>
      <w:r w:rsidRPr="00F209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 vlasništvu RH za područje Općine Brckovljani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Općinsko vijeće općine Brckovljani na svojoj 8. sjednici održanoj 29. srpnja 2002. godine donijelo je zaključak o potrebi raspisivanja javnog natječaja za prodaju državnog poljoprivrednog zemljišta sukladno Programu raspolaganja poljoprivrednim zemljištem u vlasništvu države na području Općine Brckovljani na koji je suglasnost dalo Ministarstvo poljoprivrede i šumarstva klasa: 320-02/01-01/79; ur.broj: 525-02-2-02/SGT od 08. travnja 2002. godine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Sumarni pregled površina u natječaju po k.o.:</w:t>
      </w:r>
    </w:p>
    <w:p w:rsidR="00F20946" w:rsidRPr="00F20946" w:rsidRDefault="00F20946" w:rsidP="00F209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094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1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1309"/>
        <w:gridCol w:w="1305"/>
        <w:gridCol w:w="1334"/>
      </w:tblGrid>
      <w:tr w:rsidR="00F20946" w:rsidRPr="00F20946" w:rsidTr="00F20946">
        <w:trPr>
          <w:tblCellSpacing w:w="15" w:type="dxa"/>
          <w:jc w:val="center"/>
        </w:trPr>
        <w:tc>
          <w:tcPr>
            <w:tcW w:w="22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- k.o. Lupoglav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142 ha,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60 a,   </w:t>
            </w:r>
          </w:p>
        </w:tc>
        <w:tc>
          <w:tcPr>
            <w:tcW w:w="13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08 m2</w:t>
            </w:r>
          </w:p>
        </w:tc>
      </w:tr>
      <w:tr w:rsidR="00F20946" w:rsidRPr="00F20946" w:rsidTr="00F20946">
        <w:trPr>
          <w:tblCellSpacing w:w="15" w:type="dxa"/>
          <w:jc w:val="center"/>
        </w:trPr>
        <w:tc>
          <w:tcPr>
            <w:tcW w:w="22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- k.o. Brckovljani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90 ha,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87 a,   </w:t>
            </w:r>
          </w:p>
        </w:tc>
        <w:tc>
          <w:tcPr>
            <w:tcW w:w="13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85 m2</w:t>
            </w:r>
          </w:p>
        </w:tc>
      </w:tr>
      <w:tr w:rsidR="00F20946" w:rsidRPr="00F20946" w:rsidTr="00F20946">
        <w:trPr>
          <w:tblCellSpacing w:w="15" w:type="dxa"/>
          <w:jc w:val="center"/>
        </w:trPr>
        <w:tc>
          <w:tcPr>
            <w:tcW w:w="22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- k.o. Hrebinec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66 ha,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62 a,   </w:t>
            </w:r>
          </w:p>
        </w:tc>
        <w:tc>
          <w:tcPr>
            <w:tcW w:w="13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48 m2</w:t>
            </w:r>
          </w:p>
        </w:tc>
      </w:tr>
      <w:tr w:rsidR="00F20946" w:rsidRPr="00F20946" w:rsidTr="00F20946">
        <w:trPr>
          <w:tblCellSpacing w:w="15" w:type="dxa"/>
          <w:jc w:val="center"/>
        </w:trPr>
        <w:tc>
          <w:tcPr>
            <w:tcW w:w="22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- k.o. Prečec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13 ha,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45 a,   </w:t>
            </w:r>
          </w:p>
        </w:tc>
        <w:tc>
          <w:tcPr>
            <w:tcW w:w="13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33 m2</w:t>
            </w:r>
          </w:p>
        </w:tc>
      </w:tr>
      <w:tr w:rsidR="00F20946" w:rsidRPr="00F20946" w:rsidTr="00F20946">
        <w:trPr>
          <w:tblCellSpacing w:w="15" w:type="dxa"/>
          <w:jc w:val="center"/>
        </w:trPr>
        <w:tc>
          <w:tcPr>
            <w:tcW w:w="22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- k.o. Andrilovec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9 ha,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10 a,   </w:t>
            </w:r>
          </w:p>
        </w:tc>
        <w:tc>
          <w:tcPr>
            <w:tcW w:w="13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20 m2</w:t>
            </w:r>
          </w:p>
        </w:tc>
      </w:tr>
      <w:tr w:rsidR="00F20946" w:rsidRPr="00F20946" w:rsidTr="00F20946">
        <w:trPr>
          <w:tblCellSpacing w:w="15" w:type="dxa"/>
          <w:jc w:val="center"/>
        </w:trPr>
        <w:tc>
          <w:tcPr>
            <w:tcW w:w="22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- k.o. Prozorje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9 ha,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68 a,   </w:t>
            </w:r>
          </w:p>
        </w:tc>
        <w:tc>
          <w:tcPr>
            <w:tcW w:w="13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sz w:val="20"/>
                <w:szCs w:val="20"/>
              </w:rPr>
              <w:t> 36 m2</w:t>
            </w:r>
          </w:p>
        </w:tc>
      </w:tr>
      <w:tr w:rsidR="00F20946" w:rsidRPr="00F20946" w:rsidTr="00F20946">
        <w:trPr>
          <w:tblCellSpacing w:w="15" w:type="dxa"/>
          <w:jc w:val="center"/>
        </w:trPr>
        <w:tc>
          <w:tcPr>
            <w:tcW w:w="22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površina: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333 ha,   </w:t>
            </w:r>
          </w:p>
        </w:tc>
        <w:tc>
          <w:tcPr>
            <w:tcW w:w="1305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64 a,   </w:t>
            </w:r>
          </w:p>
        </w:tc>
        <w:tc>
          <w:tcPr>
            <w:tcW w:w="1320" w:type="dxa"/>
            <w:vAlign w:val="center"/>
            <w:hideMark/>
          </w:tcPr>
          <w:p w:rsidR="00F20946" w:rsidRPr="00F20946" w:rsidRDefault="00F20946" w:rsidP="00F209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80 m2</w:t>
            </w:r>
          </w:p>
        </w:tc>
      </w:tr>
    </w:tbl>
    <w:p w:rsidR="00F20946" w:rsidRPr="00F20946" w:rsidRDefault="00F20946" w:rsidP="00F20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946">
        <w:rPr>
          <w:rFonts w:ascii="Arial" w:eastAsia="Times New Roman" w:hAnsi="Arial" w:cs="Arial"/>
          <w:color w:val="000000"/>
          <w:sz w:val="27"/>
          <w:szCs w:val="27"/>
        </w:rPr>
        <w:t>                </w:t>
      </w:r>
    </w:p>
    <w:p w:rsidR="00405211" w:rsidRDefault="00405211"/>
    <w:sectPr w:rsidR="00405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20946"/>
    <w:rsid w:val="00405211"/>
    <w:rsid w:val="00F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F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F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F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F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2016-07-19T19:20:00Z</dcterms:created>
  <dcterms:modified xsi:type="dcterms:W3CDTF">2016-07-19T19:20:00Z</dcterms:modified>
</cp:coreProperties>
</file>